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CE034E9" w:rsidR="009A03A1" w:rsidRPr="009A2480" w:rsidRDefault="009A03A1" w:rsidP="007B1148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7B1148">
              <w:rPr>
                <w:rFonts w:ascii="Arial Narrow" w:hAnsi="Arial Narrow" w:cs="Arial"/>
                <w:b/>
                <w:sz w:val="24"/>
                <w:szCs w:val="24"/>
              </w:rPr>
              <w:t>Manicure hybrydowy i żelowy od podstaw</w:t>
            </w:r>
            <w:bookmarkStart w:id="0" w:name="_GoBack"/>
            <w:bookmarkEnd w:id="0"/>
            <w:r w:rsidR="004B11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3BE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24331"/>
    <w:rsid w:val="004B1180"/>
    <w:rsid w:val="00510CAA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D0100"/>
    <w:rsid w:val="00CE21BD"/>
    <w:rsid w:val="00D153A1"/>
    <w:rsid w:val="00D56FF3"/>
    <w:rsid w:val="00DE2E2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0CCB-22F0-4805-909E-C2CC426E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4</cp:revision>
  <cp:lastPrinted>2022-04-21T07:38:00Z</cp:lastPrinted>
  <dcterms:created xsi:type="dcterms:W3CDTF">2022-09-08T10:08:00Z</dcterms:created>
  <dcterms:modified xsi:type="dcterms:W3CDTF">2022-09-13T06:57:00Z</dcterms:modified>
</cp:coreProperties>
</file>