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B8980A6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FC5F56" w:rsidRPr="00FC5F56">
              <w:rPr>
                <w:rFonts w:ascii="Arial Narrow" w:hAnsi="Arial Narrow" w:cs="Arial"/>
                <w:b/>
                <w:sz w:val="20"/>
                <w:szCs w:val="20"/>
              </w:rPr>
              <w:t>Kadry i płace z obsługa programów Płatnik i Optima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5</cp:revision>
  <cp:lastPrinted>2023-03-23T11:07:00Z</cp:lastPrinted>
  <dcterms:created xsi:type="dcterms:W3CDTF">2023-03-23T11:08:00Z</dcterms:created>
  <dcterms:modified xsi:type="dcterms:W3CDTF">2023-04-03T09:33:00Z</dcterms:modified>
</cp:coreProperties>
</file>